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rPr>
          <w:rFonts w:hint="eastAsia" w:ascii="Songti SC Bold" w:hAnsi="Songti SC Bold" w:eastAsia="Songti SC Bold" w:cs="Songti SC Bold"/>
          <w:b/>
          <w:bCs w:val="0"/>
          <w:snapToGrid w:val="0"/>
          <w:kern w:val="20"/>
          <w:position w:val="-6"/>
          <w:sz w:val="44"/>
          <w:szCs w:val="44"/>
        </w:rPr>
      </w:pPr>
      <w:r>
        <w:rPr>
          <w:rFonts w:hint="eastAsia" w:ascii="华文中宋" w:hAnsi="华文中宋" w:eastAsia="华文中宋" w:cs="华文中宋"/>
          <w:b/>
          <w:bCs w:val="0"/>
          <w:snapToGrid w:val="0"/>
          <w:kern w:val="20"/>
          <w:position w:val="-6"/>
          <w:sz w:val="44"/>
          <w:szCs w:val="44"/>
        </w:rPr>
        <w:t>立德铸魂，做好"引路人”与“守护者”</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bCs/>
          <w:snapToGrid w:val="0"/>
          <w:kern w:val="20"/>
          <w:position w:val="-6"/>
          <w:sz w:val="32"/>
          <w:szCs w:val="32"/>
        </w:rPr>
      </w:pPr>
      <w:r>
        <w:rPr>
          <w:rFonts w:hint="eastAsia" w:ascii="仿宋" w:hAnsi="仿宋" w:eastAsia="仿宋" w:cs="仿宋"/>
          <w:b/>
          <w:bCs/>
          <w:snapToGrid w:val="0"/>
          <w:kern w:val="20"/>
          <w:position w:val="-6"/>
          <w:sz w:val="32"/>
          <w:szCs w:val="32"/>
        </w:rPr>
        <w:t>一、个人简历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napToGrid w:val="0"/>
          <w:kern w:val="20"/>
          <w:position w:val="-6"/>
          <w:sz w:val="32"/>
          <w:szCs w:val="32"/>
        </w:rPr>
      </w:pPr>
      <w:r>
        <w:rPr>
          <w:rFonts w:hint="eastAsia" w:ascii="仿宋" w:hAnsi="仿宋" w:eastAsia="仿宋" w:cs="仿宋"/>
          <w:snapToGrid w:val="0"/>
          <w:kern w:val="20"/>
          <w:position w:val="-6"/>
          <w:sz w:val="32"/>
          <w:szCs w:val="32"/>
        </w:rPr>
        <w:t>赵玉超，男，汉族，1987年6月生，中共党员,南京体育学院体育教育与人文学院学工办主任，体育教学专业硕士，助教，原国家技巧队运动员、曾多次获世界冠军、国际级运动健将、全国体育道德风尚奖等荣誉称号。曾任南京体育学院辅导员，现任南京体育学院校团委副书记、体育教育与人文学院学工办主任，累计带教6届本科生，1800余人。2019年12月被南京体育学院评为优秀工会干部，获第五届江苏省大学生体育健康产业创新创业大赛最佳指导老师称号、2021年4月被评为江苏省优秀共青团干部。2020年发表省级论文2篇。</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bCs/>
          <w:snapToGrid w:val="0"/>
          <w:kern w:val="20"/>
          <w:position w:val="-6"/>
          <w:sz w:val="32"/>
          <w:szCs w:val="32"/>
        </w:rPr>
      </w:pPr>
      <w:r>
        <w:rPr>
          <w:rFonts w:hint="eastAsia" w:ascii="仿宋" w:hAnsi="仿宋" w:eastAsia="仿宋" w:cs="仿宋"/>
          <w:b/>
          <w:bCs/>
          <w:snapToGrid w:val="0"/>
          <w:kern w:val="20"/>
          <w:position w:val="-6"/>
          <w:sz w:val="32"/>
          <w:szCs w:val="32"/>
        </w:rPr>
        <w:t>二、工作思路</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150"/>
        <w:textAlignment w:val="auto"/>
        <w:rPr>
          <w:rFonts w:hint="eastAsia" w:ascii="仿宋" w:hAnsi="仿宋" w:eastAsia="仿宋" w:cs="仿宋"/>
          <w:snapToGrid w:val="0"/>
          <w:kern w:val="20"/>
          <w:position w:val="-6"/>
          <w:sz w:val="32"/>
          <w:szCs w:val="32"/>
        </w:rPr>
      </w:pPr>
      <w:r>
        <w:rPr>
          <w:rFonts w:hint="eastAsia" w:ascii="仿宋" w:hAnsi="仿宋" w:eastAsia="仿宋" w:cs="仿宋"/>
          <w:b/>
          <w:bCs/>
          <w:snapToGrid w:val="0"/>
          <w:kern w:val="20"/>
          <w:position w:val="-6"/>
          <w:sz w:val="32"/>
          <w:szCs w:val="32"/>
        </w:rPr>
        <w:t>知己知彼，全面掌握职业特点，仔细探询学生教育，</w:t>
      </w:r>
      <w:r>
        <w:rPr>
          <w:rFonts w:hint="eastAsia" w:ascii="仿宋" w:hAnsi="仿宋" w:eastAsia="仿宋" w:cs="仿宋"/>
          <w:snapToGrid w:val="0"/>
          <w:kern w:val="20"/>
          <w:position w:val="-6"/>
          <w:sz w:val="32"/>
          <w:szCs w:val="32"/>
        </w:rPr>
        <w:t>赵玉超自担任辅导员工作以来，已服务指导超1800名高校学生，他认为作为一个辅导员，首先要夯实专业素养，在多个领域职责内不断学习，包括政治、教育、心理、管理、伦理等；二是要贴近学生生活，跨越与学生之间的年龄、身份、地位鸿沟，真正的了解学生所思所想，及时把握学生生活动态；三是要正面引导，传达积极向上的青春正能量，为在成长迷茫期、相对不够成熟的大学生指明前进方向，认同学生，认同职业。四是要宽严相济，情感为先，制度护驾，辅导员工作要求取得学生信任，从温暖学生，倾听学生做起，解决实际问题，在这个基础上，以制度为先，做到管理学生“有制可循，有据可依。</w:t>
      </w:r>
      <w:r>
        <w:rPr>
          <w:rFonts w:hint="eastAsia" w:ascii="仿宋" w:hAnsi="仿宋" w:eastAsia="仿宋" w:cs="仿宋"/>
          <w:b/>
          <w:bCs/>
          <w:snapToGrid w:val="0"/>
          <w:kern w:val="20"/>
          <w:position w:val="-6"/>
          <w:sz w:val="32"/>
          <w:szCs w:val="32"/>
        </w:rPr>
        <w:t>因事而化，因时而新，因势而新，遵循学生成长规律，不断提高工作能力水平。</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bCs/>
          <w:snapToGrid w:val="0"/>
          <w:kern w:val="20"/>
          <w:position w:val="-6"/>
          <w:sz w:val="32"/>
          <w:szCs w:val="32"/>
        </w:rPr>
      </w:pPr>
      <w:r>
        <w:rPr>
          <w:rFonts w:hint="eastAsia" w:ascii="仿宋" w:hAnsi="仿宋" w:eastAsia="仿宋" w:cs="仿宋"/>
          <w:b/>
          <w:bCs/>
          <w:snapToGrid w:val="0"/>
          <w:kern w:val="20"/>
          <w:position w:val="-6"/>
          <w:sz w:val="32"/>
          <w:szCs w:val="32"/>
        </w:rPr>
        <w:t>三、育人实效</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2014年所带年级71241班获省先进班集体</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2015年所带年级71341班获省先进班集体</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2019年9月所带团队获“力行杯”建功新时代全国实践团队二等奖</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2019年10月获所带年级学生获第五届中国“互联网+”大学生创新创业大赛银奖</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2019年11月获所带年级暑期社会实践团队获团中央、教育部表扬信、感谢信</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2019年12月所带年级暑期社会实践团队被评为省级优秀团队</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2020年10月</w:t>
      </w:r>
      <w:r>
        <w:rPr>
          <w:rFonts w:hint="eastAsia" w:ascii="仿宋" w:hAnsi="仿宋" w:eastAsia="仿宋" w:cs="仿宋"/>
          <w:sz w:val="32"/>
          <w:szCs w:val="32"/>
          <w:lang w:val="en-US" w:eastAsia="zh-Hans"/>
        </w:rPr>
        <w:t>所带学生获江苏省学生联合会感谢信</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2020年12月所带年级在第五届江苏省大学生体育健康产业创新创业大赛获一等奖</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2020年12月所带年级学生沈璇、吴桐获国家奖学金。</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bCs/>
          <w:snapToGrid w:val="0"/>
          <w:kern w:val="20"/>
          <w:position w:val="-6"/>
          <w:sz w:val="32"/>
          <w:szCs w:val="32"/>
        </w:rPr>
      </w:pPr>
      <w:r>
        <w:rPr>
          <w:rFonts w:hint="eastAsia" w:ascii="仿宋" w:hAnsi="仿宋" w:eastAsia="仿宋" w:cs="仿宋"/>
          <w:b/>
          <w:bCs/>
          <w:snapToGrid w:val="0"/>
          <w:kern w:val="20"/>
          <w:position w:val="-6"/>
          <w:sz w:val="32"/>
          <w:szCs w:val="32"/>
        </w:rPr>
        <w:t>四、经验总结</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以身作则，知行合一，做践行社会主义核心价值观的“引路人”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辅导员的工作墨突不黔，事无巨细，赵玉超以满腔的热情投入到工作中，他最骄傲的就是在工作的过程中成为学生的知心朋友，对学生倾注的“爱心”架起了师生间的桥梁，公平公正对待每一位学生，得到了学生的爱戴，学生称呼他为“超哥”；为了把工作做细、做实，他不分八小时内外，加班加点已成为习惯。他推进“双创”教育，他带的集体和学生获得“第五届中国‘互联网+’大学生创新创业大赛银奖”“第五届江苏省大学生体育健康产业创新创业大赛获一等奖”等等，作为学校创新创业指导老师，他营造良好的创新创业教育氛围，提升学生的创新创业能力，构建了全方位的创新创业教育培育体系。另外，他积极联系为学生社会实践搭建平台，2019年，带领大学生暑期社会实践团队“声”体力行、推普脱贫项目获得“力行杯”建功新时代全国实践团队二等奖，团队实践活动受到了多家媒体多平台的点赞转发与报道，并受到团中央、教育部来信表扬、感谢，他们一行争做推普脱贫路上的追梦人，为建设语言强国贡献着自己的青春力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爱岗敬业，坚定信念，做学生成长的“守护神”</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赵玉超老师全心全意指导、配合学院每个学期的开学教育、毕业生教育、体质测试、文艺演出等大型学生组织活动工作，确保学生的参与，维护良好的活动秩序，充分展示大学生良好的精神面貌；他客观、公平、合规地做好学生综合测评及各类奖项评定工作；参与指导各类奖、勤、助、贷、减、补工作以及入学、就业等相关学生材料，按时上报，无差错；赵玉超老师熟知了解学生资助及帮困政策，客观细致做好困难学生的认定工作，准确掌握困难学生的家庭经济基本情况和变化，组织学生开展勤工俭学活动，关心经济困难学生的身心健康；为了</w:t>
      </w:r>
      <w:r>
        <w:rPr>
          <w:rFonts w:hint="eastAsia" w:ascii="仿宋" w:hAnsi="仿宋" w:eastAsia="仿宋" w:cs="仿宋"/>
          <w:sz w:val="32"/>
          <w:szCs w:val="32"/>
          <w:lang w:val="en-US" w:eastAsia="zh-Hans"/>
        </w:rPr>
        <w:t>促进</w:t>
      </w:r>
      <w:r>
        <w:rPr>
          <w:rFonts w:hint="eastAsia" w:ascii="仿宋" w:hAnsi="仿宋" w:eastAsia="仿宋" w:cs="仿宋"/>
          <w:sz w:val="32"/>
          <w:szCs w:val="32"/>
        </w:rPr>
        <w:t>学生的身心发展，</w:t>
      </w:r>
      <w:r>
        <w:rPr>
          <w:rFonts w:hint="eastAsia" w:ascii="仿宋" w:hAnsi="仿宋" w:eastAsia="仿宋" w:cs="仿宋"/>
          <w:sz w:val="32"/>
          <w:szCs w:val="32"/>
          <w:lang w:val="en-US" w:eastAsia="zh-Hans"/>
        </w:rPr>
        <w:t>他</w:t>
      </w:r>
      <w:r>
        <w:rPr>
          <w:rFonts w:hint="eastAsia" w:ascii="仿宋" w:hAnsi="仿宋" w:eastAsia="仿宋" w:cs="仿宋"/>
          <w:sz w:val="32"/>
          <w:szCs w:val="32"/>
        </w:rPr>
        <w:t>开展形式多样的心理健康教育活动，同时建立详细、完整的特殊学生档案，有效落实帮扶措施；此外，针对一些测评结果</w:t>
      </w:r>
      <w:r>
        <w:rPr>
          <w:rFonts w:hint="eastAsia" w:ascii="仿宋" w:hAnsi="仿宋" w:eastAsia="仿宋" w:cs="仿宋"/>
          <w:sz w:val="32"/>
          <w:szCs w:val="32"/>
          <w:lang w:val="en-US" w:eastAsia="zh-Hans"/>
        </w:rPr>
        <w:t>为</w:t>
      </w:r>
      <w:r>
        <w:rPr>
          <w:rFonts w:hint="eastAsia" w:ascii="仿宋" w:hAnsi="仿宋" w:eastAsia="仿宋" w:cs="仿宋"/>
          <w:sz w:val="32"/>
          <w:szCs w:val="32"/>
        </w:rPr>
        <w:t>心理健康</w:t>
      </w:r>
      <w:r>
        <w:rPr>
          <w:rFonts w:hint="eastAsia" w:ascii="仿宋" w:hAnsi="仿宋" w:eastAsia="仿宋" w:cs="仿宋"/>
          <w:sz w:val="32"/>
          <w:szCs w:val="32"/>
          <w:lang w:val="en-US" w:eastAsia="zh-Hans"/>
        </w:rPr>
        <w:t>问题</w:t>
      </w:r>
      <w:r>
        <w:rPr>
          <w:rFonts w:hint="eastAsia" w:ascii="仿宋" w:hAnsi="仿宋" w:eastAsia="仿宋" w:cs="仿宋"/>
          <w:sz w:val="32"/>
          <w:szCs w:val="32"/>
        </w:rPr>
        <w:t>学生，赵玉超老师及时沟通，了解情况，在尊重的基础上帮助学生解决心理问题，成为学生的良师与益友。</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立德铸魂，甘为人梯，彰显教师新担当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从运动员到辅导员到团委副书记再到学工办主任，一次次转型，促使赵玉超老师进一步总结相关经验</w:t>
      </w:r>
      <w:r>
        <w:rPr>
          <w:rFonts w:hint="eastAsia" w:ascii="仿宋" w:hAnsi="仿宋" w:eastAsia="仿宋" w:cs="仿宋"/>
          <w:color w:val="auto"/>
          <w:sz w:val="32"/>
          <w:szCs w:val="32"/>
        </w:rPr>
        <w:t>：加强辅导员队伍建设，通过鼓励、督促辅导员积极参与学校组织的各项培训、督导，提升辅导员工作方法、自身能力和综合素质；明确辅导员工作的目标和要求，形成良好的辅导员队伍风气，不断强调辅导员的政治意识和责任意识，建设一支政治可靠、执行力强、能力过硬的辅导员队伍。加强</w:t>
      </w:r>
      <w:r>
        <w:rPr>
          <w:rFonts w:hint="eastAsia" w:ascii="仿宋" w:hAnsi="仿宋" w:eastAsia="仿宋" w:cs="仿宋"/>
          <w:sz w:val="32"/>
          <w:szCs w:val="32"/>
        </w:rPr>
        <w:t>学生党员、学生骨干的培养工作，积极为辅导员和学生骨干提供锻炼机会，建设后备辅导员团队，确保双肩挑事业薪火相传。他加强理论知识学习，如结合时政新闻，抓住契机，开展交流实践活动，提高支部成员的理论修养和时政分析能力；加强专业教育，促进学风建设；丰富学生活动，促进全面发展；同时，指导学生尽早完成职业规划和发展，从每年新生入学开始，通过带班辅导员、学生助理，积极引导学生做好职业规划，帮助同学树立正确的择业观和成才观，鼓励同学立大志、上大舞台、做大事业；引导同学扎根基层，在国家重点行业奉献力量实现价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他兼任南京体育学院团委副书记，在任职期间，他抓好共青团工作品牌和亮点打造，结合学校的特色和青年成长的需求，用品牌的力量影响青年，扩大团组织的影响力；他坚持把强化思想政治引领作为核心业务，通过走进思政课堂，给新生讲“冠军进课堂——小我融入大我，青春献给祖国”主题思政课，组织同学深入学习贯彻习近平新时代中国特色社会主义思想，进一步增强“四个意识”、坚定“四个自信”、做到“两个维护”；在疫情期间，赵玉超老师通过线上信仰公开课战“疫”云演讲的形式，做《“疫”体育人的责任与担当》主题讲课，他充分发挥组织动员优势，为打赢疫情防疫阻击战凝聚起磅礴力量；他坚持服务发展大局，坚持在实践中教育、培养和锻炼广大青年学生，团结带领广大同学在干事中贡献青春力量。</w:t>
      </w:r>
    </w:p>
    <w:p>
      <w:pPr>
        <w:rPr>
          <w:rFonts w:hint="eastAsia"/>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ongti SC Bold">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B0"/>
    <w:rsid w:val="000077F7"/>
    <w:rsid w:val="005E38E9"/>
    <w:rsid w:val="006421B0"/>
    <w:rsid w:val="00A50054"/>
    <w:rsid w:val="00C1150C"/>
    <w:rsid w:val="00E73120"/>
    <w:rsid w:val="00F95C80"/>
    <w:rsid w:val="13C112E1"/>
    <w:rsid w:val="2FF1D0E8"/>
    <w:rsid w:val="4F7060EE"/>
    <w:rsid w:val="5B6F4C0D"/>
    <w:rsid w:val="6B73D9C5"/>
    <w:rsid w:val="6F52744A"/>
    <w:rsid w:val="75FB6BE8"/>
    <w:rsid w:val="D9FF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endnote reference"/>
    <w:unhideWhenUsed/>
    <w:qFormat/>
    <w:uiPriority w:val="99"/>
    <w:rPr>
      <w:vertAlign w:val="superscript"/>
    </w:rPr>
  </w:style>
  <w:style w:type="character" w:styleId="5">
    <w:name w:val="footnote reference"/>
    <w:unhideWhenUsed/>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369</Words>
  <Characters>2104</Characters>
  <Lines>17</Lines>
  <Paragraphs>4</Paragraphs>
  <TotalTime>2</TotalTime>
  <ScaleCrop>false</ScaleCrop>
  <LinksUpToDate>false</LinksUpToDate>
  <CharactersWithSpaces>2469</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2021-05-15T19:39:00Z</dcterms:created>
  <dc:creator>Xuzhi Zhan</dc:creator>
  <cp:lastModifiedBy>LM</cp:lastModifiedBy>
  <dcterms:modified xsi:type="dcterms:W3CDTF">2021-05-17T13:59:36Z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ies>
</file>